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bookmarkStart w:id="0" w:name="_GoBack"/>
      <w:bookmarkEnd w:id="0"/>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1" w:name="_Toc232408156"/>
      <w:bookmarkStart w:id="2" w:name="_Toc232585352"/>
      <w:bookmarkStart w:id="3" w:name="_Toc341250730"/>
    </w:p>
    <w:p w14:paraId="0397239A" w14:textId="77777777" w:rsidR="00EB2A53" w:rsidRPr="00FD50F7" w:rsidRDefault="00EB2A53" w:rsidP="00EB2A53">
      <w:pPr>
        <w:pStyle w:val="Heading1List"/>
        <w:outlineLvl w:val="0"/>
      </w:pPr>
      <w:bookmarkStart w:id="4" w:name="_Toc486598752"/>
      <w:r w:rsidRPr="00FD50F7">
        <w:lastRenderedPageBreak/>
        <w:t>Participants</w:t>
      </w:r>
      <w:bookmarkEnd w:id="4"/>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5" w:name="_Toc486598753"/>
      <w:r w:rsidRPr="00711A22">
        <w:lastRenderedPageBreak/>
        <w:t>Table of Contents</w:t>
      </w:r>
      <w:bookmarkEnd w:id="1"/>
      <w:bookmarkEnd w:id="2"/>
      <w:bookmarkEnd w:id="3"/>
      <w:bookmarkEnd w:id="5"/>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0C00F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0C00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0C00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6" w:name="_Toc341250731"/>
      <w:bookmarkStart w:id="7" w:name="_Toc486598754"/>
      <w:r>
        <w:lastRenderedPageBreak/>
        <w:t>References</w:t>
      </w:r>
      <w:bookmarkEnd w:id="6"/>
      <w:bookmarkEnd w:id="7"/>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8" w:name="_Toc49832582"/>
      <w:bookmarkStart w:id="9" w:name="_Toc489086218"/>
      <w:bookmarkStart w:id="10" w:name="_Toc341250732"/>
      <w:bookmarkStart w:id="11" w:name="_Toc486598755"/>
      <w:r>
        <w:t>Zigbee</w:t>
      </w:r>
      <w:r w:rsidR="008A4C1A" w:rsidRPr="003A40CB">
        <w:t xml:space="preserve"> Alliance documents</w:t>
      </w:r>
      <w:bookmarkEnd w:id="8"/>
      <w:bookmarkEnd w:id="9"/>
      <w:bookmarkEnd w:id="10"/>
      <w:bookmarkEnd w:id="11"/>
    </w:p>
    <w:p w14:paraId="10684BD0" w14:textId="77777777" w:rsidR="008A4C1A" w:rsidRDefault="00402F7B" w:rsidP="008A4C1A">
      <w:pPr>
        <w:pStyle w:val="Reference"/>
      </w:pPr>
      <w:bookmarkStart w:id="12" w:name="_Ref492357693"/>
      <w:bookmarkStart w:id="13"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2"/>
      <w:bookmarkEnd w:id="13"/>
    </w:p>
    <w:p w14:paraId="0C3136C5" w14:textId="77777777" w:rsidR="005100D5" w:rsidRDefault="00402F7B" w:rsidP="008A4C1A">
      <w:pPr>
        <w:pStyle w:val="Reference"/>
        <w:rPr>
          <w:lang w:val="fr-FR"/>
        </w:rPr>
      </w:pPr>
      <w:bookmarkStart w:id="14" w:name="_Ref137876616"/>
      <w:bookmarkStart w:id="15" w:name="_Ref144780414"/>
      <w:bookmarkStart w:id="16"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4"/>
      <w:bookmarkEnd w:id="15"/>
      <w:bookmarkEnd w:id="16"/>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7" w:name="_Ref129664656"/>
      <w:bookmarkStart w:id="18" w:name="_Ref242003248"/>
      <w:r>
        <w:t>Zigbee</w:t>
      </w:r>
      <w:r w:rsidR="008A4C1A">
        <w:t xml:space="preserve"> document </w:t>
      </w:r>
      <w:r w:rsidR="00130671">
        <w:t>07-5123-04</w:t>
      </w:r>
      <w:r w:rsidR="008A4C1A">
        <w:t xml:space="preserve">, </w:t>
      </w:r>
      <w:r>
        <w:t>Zigbee</w:t>
      </w:r>
      <w:r w:rsidR="008A4C1A">
        <w:t xml:space="preserve"> Cluster Library</w:t>
      </w:r>
      <w:bookmarkEnd w:id="17"/>
      <w:r w:rsidR="008A4C1A">
        <w:t xml:space="preserve"> Specification</w:t>
      </w:r>
      <w:bookmarkEnd w:id="18"/>
    </w:p>
    <w:p w14:paraId="6DCD04A4" w14:textId="77777777" w:rsidR="008A4C1A" w:rsidRDefault="00402F7B" w:rsidP="008A4C1A">
      <w:pPr>
        <w:pStyle w:val="Reference"/>
      </w:pPr>
      <w:bookmarkStart w:id="19" w:name="_Ref144787361"/>
      <w:r>
        <w:t>Zigbee</w:t>
      </w:r>
      <w:r w:rsidR="008A4C1A">
        <w:t xml:space="preserve"> document 04300r08:  </w:t>
      </w:r>
      <w:r>
        <w:t>Zigbee</w:t>
      </w:r>
      <w:r w:rsidR="008A4C1A">
        <w:t xml:space="preserve"> Network Layer PIC</w:t>
      </w:r>
      <w:bookmarkEnd w:id="19"/>
      <w:r w:rsidR="008A4C1A">
        <w:t xml:space="preserve">S </w:t>
      </w:r>
    </w:p>
    <w:p w14:paraId="6D3804B5" w14:textId="77777777" w:rsidR="008A4C1A" w:rsidRDefault="00402F7B" w:rsidP="008A4C1A">
      <w:pPr>
        <w:pStyle w:val="Reference"/>
      </w:pPr>
      <w:bookmarkStart w:id="20" w:name="_Ref144787373"/>
      <w:bookmarkStart w:id="21" w:name="_Ref182812267"/>
      <w:r>
        <w:t>Zigbee</w:t>
      </w:r>
      <w:r w:rsidR="008A4C1A">
        <w:t xml:space="preserve"> document 064147r07:  </w:t>
      </w:r>
      <w:r>
        <w:t>Zigbee</w:t>
      </w:r>
      <w:r w:rsidR="008A4C1A">
        <w:t xml:space="preserve"> Application Layer PIC</w:t>
      </w:r>
      <w:bookmarkEnd w:id="20"/>
      <w:r w:rsidR="008A4C1A">
        <w:t>S</w:t>
      </w:r>
      <w:bookmarkEnd w:id="21"/>
    </w:p>
    <w:p w14:paraId="19197AC8" w14:textId="77777777" w:rsidR="008A4C1A" w:rsidRDefault="00402F7B" w:rsidP="008A4C1A">
      <w:pPr>
        <w:pStyle w:val="Reference"/>
      </w:pPr>
      <w:bookmarkStart w:id="22" w:name="_Ref144787384"/>
      <w:bookmarkStart w:id="23" w:name="_Ref182195535"/>
      <w:r>
        <w:t>Zigbee</w:t>
      </w:r>
      <w:r w:rsidR="008A4C1A">
        <w:t xml:space="preserve"> document 043171r04:  </w:t>
      </w:r>
      <w:r>
        <w:t>Zigbee</w:t>
      </w:r>
      <w:r w:rsidR="008A4C1A">
        <w:t xml:space="preserve"> Security Layer PIC</w:t>
      </w:r>
      <w:bookmarkEnd w:id="22"/>
      <w:r w:rsidR="008A4C1A">
        <w:t>S</w:t>
      </w:r>
      <w:bookmarkEnd w:id="23"/>
    </w:p>
    <w:p w14:paraId="01881B35" w14:textId="77777777" w:rsidR="008A4C1A" w:rsidRDefault="00402F7B" w:rsidP="008A4C1A">
      <w:pPr>
        <w:pStyle w:val="Reference"/>
      </w:pPr>
      <w:bookmarkStart w:id="24" w:name="_Ref144788483"/>
      <w:r>
        <w:t>Zigbee</w:t>
      </w:r>
      <w:r w:rsidR="008A4C1A">
        <w:t xml:space="preserve"> document 064113r07: </w:t>
      </w:r>
      <w:r>
        <w:t>Zigbee</w:t>
      </w:r>
      <w:r w:rsidR="008A4C1A">
        <w:t xml:space="preserve"> Cluster Library PICS</w:t>
      </w:r>
      <w:bookmarkEnd w:id="24"/>
    </w:p>
    <w:p w14:paraId="5D887DD8" w14:textId="77777777" w:rsidR="000D2A19" w:rsidRDefault="00402F7B" w:rsidP="008A4C1A">
      <w:pPr>
        <w:pStyle w:val="Reference"/>
      </w:pPr>
      <w:bookmarkStart w:id="25"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5"/>
    </w:p>
    <w:p w14:paraId="5850AD25" w14:textId="77777777" w:rsidR="007761FF" w:rsidRDefault="00402F7B" w:rsidP="008A4C1A">
      <w:pPr>
        <w:pStyle w:val="Reference"/>
      </w:pPr>
      <w:bookmarkStart w:id="26"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6"/>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86598756"/>
      <w:r w:rsidRPr="003A40CB">
        <w:t>IEEE documents</w:t>
      </w:r>
      <w:bookmarkEnd w:id="27"/>
      <w:bookmarkEnd w:id="28"/>
      <w:bookmarkEnd w:id="29"/>
      <w:bookmarkEnd w:id="30"/>
    </w:p>
    <w:p w14:paraId="744FA484"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xml:space="preserve">, </w:t>
      </w:r>
      <w:r w:rsidR="00917089">
        <w:t>2015</w:t>
      </w:r>
      <w:r>
        <w:t>.</w:t>
      </w:r>
      <w:bookmarkEnd w:id="32"/>
    </w:p>
    <w:p w14:paraId="2E6751D1" w14:textId="77777777"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86598757"/>
      <w:r w:rsidRPr="003A40CB">
        <w:t>ISO documents</w:t>
      </w:r>
      <w:bookmarkEnd w:id="33"/>
      <w:bookmarkEnd w:id="34"/>
      <w:bookmarkEnd w:id="35"/>
      <w:bookmarkEnd w:id="36"/>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7" w:name="_Toc341250735"/>
      <w:bookmarkStart w:id="38" w:name="_Toc486598758"/>
      <w:r>
        <w:lastRenderedPageBreak/>
        <w:t>Change history</w:t>
      </w:r>
      <w:bookmarkEnd w:id="37"/>
      <w:bookmarkEnd w:id="38"/>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9" w:name="_Ref182725336"/>
      <w:bookmarkStart w:id="40"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1" w:name="_Toc341250737"/>
      <w:bookmarkStart w:id="42" w:name="_Toc486598759"/>
      <w:r>
        <w:lastRenderedPageBreak/>
        <w:t>Introduction</w:t>
      </w:r>
      <w:bookmarkEnd w:id="41"/>
      <w:bookmarkEnd w:id="42"/>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486598760"/>
      <w:r>
        <w:rPr>
          <w:lang w:eastAsia="ja-JP"/>
        </w:rPr>
        <w:t>Scope</w:t>
      </w:r>
      <w:bookmarkEnd w:id="43"/>
      <w:bookmarkEnd w:id="44"/>
      <w:bookmarkEnd w:id="45"/>
      <w:bookmarkEnd w:id="46"/>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7" w:name="_Toc341250739"/>
      <w:bookmarkStart w:id="48" w:name="_Toc486598761"/>
      <w:r>
        <w:t>Purpose</w:t>
      </w:r>
      <w:bookmarkEnd w:id="47"/>
      <w:bookmarkEnd w:id="48"/>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9" w:name="_Toc341250740"/>
      <w:bookmarkStart w:id="50" w:name="_Toc486598762"/>
      <w:r>
        <w:lastRenderedPageBreak/>
        <w:t>Abbreviations and special symbols</w:t>
      </w:r>
      <w:bookmarkEnd w:id="49"/>
      <w:bookmarkEnd w:id="50"/>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1" w:name="_Toc341250741"/>
      <w:bookmarkStart w:id="52" w:name="_Toc486598763"/>
      <w:r>
        <w:lastRenderedPageBreak/>
        <w:t>Instructions for completing the PICS pro</w:t>
      </w:r>
      <w:r w:rsidR="005B2430">
        <w:t xml:space="preserve"> </w:t>
      </w:r>
      <w:r>
        <w:t>forma</w:t>
      </w:r>
      <w:bookmarkEnd w:id="51"/>
      <w:bookmarkEnd w:id="52"/>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3" w:name="_Toc341250742"/>
      <w:bookmarkStart w:id="54" w:name="_Toc486598764"/>
      <w:r>
        <w:lastRenderedPageBreak/>
        <w:t>Identification of the implementation</w:t>
      </w:r>
      <w:bookmarkEnd w:id="53"/>
      <w:bookmarkEnd w:id="54"/>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77777777" w:rsidR="001A42DA" w:rsidRDefault="001A42DA" w:rsidP="001A42DA">
      <w:pPr>
        <w:autoSpaceDE w:val="0"/>
        <w:autoSpaceDN w:val="0"/>
        <w:adjustRightInd w:val="0"/>
        <w:rPr>
          <w:color w:val="000000"/>
        </w:rPr>
      </w:pPr>
      <w:r>
        <w:rPr>
          <w:color w:val="000000"/>
        </w:rPr>
        <w:t xml:space="preserve">IUT name: </w:t>
      </w:r>
      <w:r w:rsidR="007A3561">
        <w:rPr>
          <w:color w:val="000000"/>
        </w:rPr>
        <w:t>B0:A1 (Liberty Gas 200)</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3638CD6B" w:rsidR="001A42DA" w:rsidRDefault="001A42DA" w:rsidP="001A42DA">
      <w:pPr>
        <w:autoSpaceDE w:val="0"/>
        <w:autoSpaceDN w:val="0"/>
        <w:adjustRightInd w:val="0"/>
        <w:rPr>
          <w:color w:val="000000"/>
        </w:rPr>
      </w:pPr>
      <w:r>
        <w:rPr>
          <w:color w:val="000000"/>
        </w:rPr>
        <w:t xml:space="preserve">IUT version: </w:t>
      </w:r>
      <w:r w:rsidR="008B40E2">
        <w:rPr>
          <w:color w:val="000000"/>
        </w:rPr>
        <w:t>10</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7777777"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B0:A1 (Liberty Gas 200)</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17A13B6E"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sidR="008B40E2">
        <w:rPr>
          <w:color w:val="000000"/>
        </w:rPr>
        <w:t>10</w:t>
      </w:r>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7777777"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3E4320A3" w:rsidR="001A42DA" w:rsidRDefault="001A42DA" w:rsidP="001A42DA">
      <w:pPr>
        <w:autoSpaceDE w:val="0"/>
        <w:autoSpaceDN w:val="0"/>
        <w:adjustRightInd w:val="0"/>
      </w:pPr>
      <w:r>
        <w:rPr>
          <w:color w:val="000000"/>
        </w:rPr>
        <w:t xml:space="preserve">Email address: </w:t>
      </w:r>
      <w:hyperlink r:id="rId10" w:history="1">
        <w:r w:rsidR="00340C79" w:rsidRPr="00AC74A5">
          <w:rPr>
            <w:rStyle w:val="Hyperlink"/>
          </w:rPr>
          <w:t>support@securemeters.com</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5D3944FF"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6D4A11">
        <w:rPr>
          <w:color w:val="000000"/>
        </w:rPr>
        <w:t>Sanjay Rawat</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4BE300FB" w:rsidR="001A42DA" w:rsidRDefault="001A42DA" w:rsidP="001A42DA">
      <w:pPr>
        <w:autoSpaceDE w:val="0"/>
        <w:autoSpaceDN w:val="0"/>
        <w:adjustRightInd w:val="0"/>
        <w:rPr>
          <w:color w:val="000000"/>
        </w:rPr>
      </w:pPr>
      <w:r>
        <w:rPr>
          <w:color w:val="000000"/>
        </w:rPr>
        <w:t xml:space="preserve">Email address: </w:t>
      </w:r>
      <w:r w:rsidR="00B56761" w:rsidRPr="004040C8">
        <w:rPr>
          <w:rStyle w:val="Hyperlink"/>
        </w:rPr>
        <w:t>arvind.asthana@</w:t>
      </w:r>
      <w:r w:rsidR="005C09E7">
        <w:rPr>
          <w:rStyle w:val="Hyperlink"/>
        </w:rPr>
        <w:t>securemeters.com</w:t>
      </w:r>
      <w:r w:rsidRPr="00A91C3D">
        <w:rPr>
          <w:rStyle w:val="Hyperlink"/>
        </w:rPr>
        <w:t xml:space="preserve"> / </w:t>
      </w:r>
      <w:r w:rsidR="00B56761">
        <w:rPr>
          <w:rStyle w:val="Hyperlink"/>
        </w:rPr>
        <w:t>s</w:t>
      </w:r>
      <w:r w:rsidR="006D4A11">
        <w:rPr>
          <w:rStyle w:val="Hyperlink"/>
        </w:rPr>
        <w:t>anjay.rawat</w:t>
      </w:r>
      <w:r w:rsidR="005F20B0">
        <w:rPr>
          <w:rStyle w:val="Hyperlink"/>
        </w:rPr>
        <w:t>@securemeters.com</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77777777"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77777777"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0C00F6"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64FDD" w14:textId="77777777" w:rsidR="000C00F6" w:rsidRDefault="000C00F6">
      <w:r>
        <w:separator/>
      </w:r>
    </w:p>
  </w:endnote>
  <w:endnote w:type="continuationSeparator" w:id="0">
    <w:p w14:paraId="13281996" w14:textId="77777777" w:rsidR="000C00F6" w:rsidRDefault="000C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E8F1" w14:textId="77777777" w:rsidR="000C00F6" w:rsidRDefault="000C00F6">
      <w:r>
        <w:separator/>
      </w:r>
    </w:p>
  </w:footnote>
  <w:footnote w:type="continuationSeparator" w:id="0">
    <w:p w14:paraId="1879A6DF" w14:textId="77777777" w:rsidR="000C00F6" w:rsidRDefault="000C00F6">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00F6"/>
    <w:rsid w:val="000C2BFF"/>
    <w:rsid w:val="000C34FC"/>
    <w:rsid w:val="000C5EC9"/>
    <w:rsid w:val="000D167B"/>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3E2"/>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0C79"/>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0C8"/>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9E7"/>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4A11"/>
    <w:rsid w:val="006D588A"/>
    <w:rsid w:val="006D6D8A"/>
    <w:rsid w:val="006D6E91"/>
    <w:rsid w:val="006E3FB4"/>
    <w:rsid w:val="006E4890"/>
    <w:rsid w:val="006E49B9"/>
    <w:rsid w:val="006E67F0"/>
    <w:rsid w:val="006F00CF"/>
    <w:rsid w:val="006F08C9"/>
    <w:rsid w:val="006F0DA4"/>
    <w:rsid w:val="006F10B3"/>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11C4"/>
    <w:rsid w:val="00883C64"/>
    <w:rsid w:val="00884B65"/>
    <w:rsid w:val="008866DF"/>
    <w:rsid w:val="00886B74"/>
    <w:rsid w:val="008904FC"/>
    <w:rsid w:val="00891346"/>
    <w:rsid w:val="008925A6"/>
    <w:rsid w:val="008A2250"/>
    <w:rsid w:val="008A2588"/>
    <w:rsid w:val="008A277D"/>
    <w:rsid w:val="008A3B2A"/>
    <w:rsid w:val="008A4C1A"/>
    <w:rsid w:val="008A7649"/>
    <w:rsid w:val="008B092B"/>
    <w:rsid w:val="008B1782"/>
    <w:rsid w:val="008B3A8D"/>
    <w:rsid w:val="008B3E25"/>
    <w:rsid w:val="008B40E2"/>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D21"/>
    <w:rsid w:val="009C26DE"/>
    <w:rsid w:val="009C5192"/>
    <w:rsid w:val="009C6030"/>
    <w:rsid w:val="009C62D7"/>
    <w:rsid w:val="009D4022"/>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577"/>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C74A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5676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57B4"/>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4B5"/>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pport@securemeters.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9466B6-E4B1-48D4-B736-F30E3802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30128</Words>
  <Characters>171735</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201461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109</cp:revision>
  <dcterms:created xsi:type="dcterms:W3CDTF">2019-02-04T06:11:00Z</dcterms:created>
  <dcterms:modified xsi:type="dcterms:W3CDTF">2023-07-19T12:43:00Z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