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 xml:space="preserve">The ZigBee Specification is available to individuals, </w:t>
      </w:r>
      <w:proofErr w:type="gramStart"/>
      <w:r w:rsidRPr="0009511A">
        <w:rPr>
          <w:sz w:val="20"/>
        </w:rPr>
        <w:t>companies</w:t>
      </w:r>
      <w:proofErr w:type="gramEnd"/>
      <w:r w:rsidRPr="0009511A">
        <w:rPr>
          <w:sz w:val="20"/>
        </w:rPr>
        <w:t xml:space="preserve">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 xml:space="preserve">Elements of ZigBee Alliance specifications may be subject to third party intellectual property rights, including without limitation, patent, </w:t>
      </w:r>
      <w:proofErr w:type="gramStart"/>
      <w:r w:rsidRPr="0009511A">
        <w:rPr>
          <w:sz w:val="20"/>
        </w:rPr>
        <w:t>copyright</w:t>
      </w:r>
      <w:proofErr w:type="gramEnd"/>
      <w:r w:rsidRPr="0009511A">
        <w:rPr>
          <w:sz w:val="20"/>
        </w:rPr>
        <w:t xml:space="preserve"> or trademark rights (such a third party may or may not be a member of ZigBee). ZigBee is not responsible and shall not be held responsible in any manner for identifying or failing to identify any or all such </w:t>
      </w:r>
      <w:proofErr w:type="gramStart"/>
      <w:r w:rsidRPr="0009511A">
        <w:rPr>
          <w:sz w:val="20"/>
        </w:rPr>
        <w:t>third party</w:t>
      </w:r>
      <w:proofErr w:type="gramEnd"/>
      <w:r w:rsidRPr="0009511A">
        <w:rPr>
          <w:sz w:val="20"/>
        </w:rPr>
        <w:t xml:space="preserve">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proofErr w:type="spellStart"/>
            <w:r>
              <w:t>NumberOfPrimaries</w:t>
            </w:r>
            <w:proofErr w:type="spellEnd"/>
            <w:r>
              <w:t xml:space="preserve">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 xml:space="preserve">Add support for Level cluster in </w:t>
            </w:r>
            <w:proofErr w:type="gramStart"/>
            <w:r>
              <w:t>On</w:t>
            </w:r>
            <w:proofErr w:type="gramEnd"/>
            <w:r>
              <w:t>\Off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800E6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800E6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800E6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800E6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800E6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800E64">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800E6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800E6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800E6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800E6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800E6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 xml:space="preserve">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w:t>
      </w:r>
      <w:proofErr w:type="gramStart"/>
      <w:r>
        <w:t>not, and</w:t>
      </w:r>
      <w:proofErr w:type="gramEnd"/>
      <w:r>
        <w:t xml:space="preserve">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proofErr w:type="spellStart"/>
            <w:proofErr w:type="gramStart"/>
            <w:r>
              <w:rPr>
                <w:color w:val="000000"/>
              </w:rPr>
              <w:t>O.n</w:t>
            </w:r>
            <w:proofErr w:type="spellEnd"/>
            <w:proofErr w:type="gramEnd"/>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proofErr w:type="gramStart"/>
            <w:r>
              <w:rPr>
                <w:i/>
                <w:color w:val="000000"/>
              </w:rPr>
              <w:t>Number</w:t>
            </w:r>
            <w:r>
              <w:rPr>
                <w:color w:val="000000"/>
              </w:rPr>
              <w:t>:</w:t>
            </w:r>
            <w:r>
              <w:rPr>
                <w:i/>
                <w:color w:val="000000"/>
              </w:rPr>
              <w:t>Status</w:t>
            </w:r>
            <w:proofErr w:type="spellEnd"/>
            <w:proofErr w:type="gramEnd"/>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 xml:space="preserve">If a given implementation is claimed to conform to this standard, the actual PICS proforma to be filled in by a supplier shall be technically equivalent to the text of the PICS proforma in this </w:t>
      </w:r>
      <w:proofErr w:type="gramStart"/>
      <w:r>
        <w:t>annex, and</w:t>
      </w:r>
      <w:proofErr w:type="gramEnd"/>
      <w:r>
        <w:t xml:space="preserve">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62B3D1A2" w:rsidR="00BB76D2" w:rsidRPr="00AC0D20" w:rsidRDefault="0049768C" w:rsidP="0049768C">
            <w:pPr>
              <w:autoSpaceDE w:val="0"/>
              <w:autoSpaceDN w:val="0"/>
              <w:adjustRightInd w:val="0"/>
            </w:pPr>
            <w:r>
              <w:rPr>
                <w:rFonts w:cs="Arial"/>
              </w:rPr>
              <w:t>1.</w:t>
            </w:r>
            <w:r w:rsidR="003432D3">
              <w:rPr>
                <w:rFonts w:cs="Arial"/>
              </w:rPr>
              <w:t>1</w:t>
            </w:r>
            <w:r w:rsidR="00B332BD">
              <w:rPr>
                <w:rFonts w:cs="Arial"/>
              </w:rPr>
              <w:t>7</w:t>
            </w:r>
            <w:r w:rsidR="0046300C">
              <w:rPr>
                <w:rFonts w:cs="Arial"/>
              </w:rPr>
              <w:t>.</w:t>
            </w:r>
            <w:r w:rsidR="00B332BD">
              <w:rPr>
                <w:rFonts w:cs="Arial"/>
              </w:rPr>
              <w:t>1</w:t>
            </w:r>
            <w:r w:rsidR="00692B24">
              <w:rPr>
                <w:rFonts w:cs="Arial"/>
              </w:rPr>
              <w:t>8</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proofErr w:type="spellStart"/>
            <w:r w:rsidRPr="000833BA">
              <w:rPr>
                <w:color w:val="000000"/>
              </w:rPr>
              <w:t>Tulpanvägen</w:t>
            </w:r>
            <w:proofErr w:type="spellEnd"/>
            <w:r w:rsidRPr="000833BA">
              <w:rPr>
                <w:color w:val="000000"/>
              </w:rPr>
              <w:t xml:space="preserve"> 1, 343 34 </w:t>
            </w:r>
            <w:proofErr w:type="spellStart"/>
            <w:r w:rsidRPr="000833BA">
              <w:rPr>
                <w:color w:val="000000"/>
              </w:rPr>
              <w:t>Älmhult</w:t>
            </w:r>
            <w:proofErr w:type="spellEnd"/>
            <w:r w:rsidRPr="000833BA">
              <w:rPr>
                <w:color w:val="000000"/>
              </w:rPr>
              <w: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800E64">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21FDD36E" w:rsidR="000833BA" w:rsidRDefault="001E665A" w:rsidP="000833BA">
            <w:pPr>
              <w:autoSpaceDE w:val="0"/>
              <w:autoSpaceDN w:val="0"/>
              <w:adjustRightInd w:val="0"/>
              <w:rPr>
                <w:color w:val="000000"/>
              </w:rPr>
            </w:pPr>
            <w:r>
              <w:rPr>
                <w:color w:val="000000"/>
              </w:rPr>
              <w:t>Arjun Talwar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2383E47"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91 9871852594</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4FEF7165" w:rsidR="005F4732" w:rsidRDefault="001E665A" w:rsidP="001E665A">
            <w:pPr>
              <w:tabs>
                <w:tab w:val="left" w:pos="3738"/>
              </w:tabs>
              <w:autoSpaceDE w:val="0"/>
              <w:autoSpaceDN w:val="0"/>
              <w:adjustRightInd w:val="0"/>
            </w:pPr>
            <w:r>
              <w:t>Arjun.talwar@inter.ikea.com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 xml:space="preserve">The implementation described in this PICS proforma meets </w:t>
      </w:r>
      <w:proofErr w:type="gramStart"/>
      <w:r>
        <w:rPr>
          <w:color w:val="000000"/>
        </w:rPr>
        <w:t>all of</w:t>
      </w:r>
      <w:proofErr w:type="gramEnd"/>
      <w:r>
        <w:rPr>
          <w:color w:val="000000"/>
        </w:rPr>
        <w:t xml:space="preserve">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 xml:space="preserve">Is the product programmed as an </w:t>
            </w:r>
            <w:proofErr w:type="gramStart"/>
            <w:r>
              <w:rPr>
                <w:lang w:eastAsia="ja-JP"/>
              </w:rPr>
              <w:t>On</w:t>
            </w:r>
            <w:proofErr w:type="gramEnd"/>
            <w:r>
              <w:rPr>
                <w:lang w:eastAsia="ja-JP"/>
              </w:rPr>
              <w:t>/Off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 xml:space="preserve">Is the product programmed as an </w:t>
            </w:r>
            <w:proofErr w:type="gramStart"/>
            <w:r>
              <w:rPr>
                <w:lang w:eastAsia="ja-JP"/>
              </w:rPr>
              <w:t>On</w:t>
            </w:r>
            <w:proofErr w:type="gramEnd"/>
            <w:r>
              <w:rPr>
                <w:lang w:eastAsia="ja-JP"/>
              </w:rPr>
              <w:t>/Off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D22CE41" w:rsidR="00A80BE9" w:rsidRPr="00AC0D20" w:rsidRDefault="00655CE0" w:rsidP="001049CA">
            <w:pPr>
              <w:pStyle w:val="Body"/>
              <w:jc w:val="center"/>
              <w:rPr>
                <w:lang w:eastAsia="ja-JP"/>
              </w:rPr>
            </w:pPr>
            <w:r>
              <w:rPr>
                <w:lang w:eastAsia="ja-JP"/>
              </w:rPr>
              <w:t>YES</w:t>
            </w: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lastRenderedPageBreak/>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lastRenderedPageBreak/>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lastRenderedPageBreak/>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proofErr w:type="spellStart"/>
      <w:r w:rsidR="008B5CB3">
        <w:t>ColorCapabilities</w:t>
      </w:r>
      <w:proofErr w:type="spellEnd"/>
      <w:r w:rsidR="008B5CB3">
        <w:t xml:space="preserve">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lastRenderedPageBreak/>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start </w:t>
            </w:r>
            <w:proofErr w:type="gramStart"/>
            <w:r w:rsidR="00C13379" w:rsidRPr="00C13379">
              <w:rPr>
                <w:b/>
                <w:u w:val="single"/>
                <w:lang w:eastAsia="ja-JP"/>
              </w:rPr>
              <w:t>request</w:t>
            </w:r>
            <w:proofErr w:type="gramEnd"/>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router </w:t>
            </w:r>
            <w:proofErr w:type="gramStart"/>
            <w:r w:rsidR="00C13379" w:rsidRPr="00C13379">
              <w:rPr>
                <w:b/>
                <w:u w:val="single"/>
                <w:lang w:eastAsia="ja-JP"/>
              </w:rPr>
              <w:t>request</w:t>
            </w:r>
            <w:proofErr w:type="gramEnd"/>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 xml:space="preserve">network start </w:t>
            </w:r>
            <w:proofErr w:type="gramStart"/>
            <w:r w:rsidR="00C13379" w:rsidRPr="00C13379">
              <w:rPr>
                <w:b/>
                <w:u w:val="single"/>
                <w:lang w:eastAsia="ja-JP"/>
              </w:rPr>
              <w:t>request</w:t>
            </w:r>
            <w:proofErr w:type="gramEnd"/>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 xml:space="preserve">network join router </w:t>
            </w:r>
            <w:proofErr w:type="gramStart"/>
            <w:r w:rsidR="00C13379" w:rsidRPr="00C13379">
              <w:rPr>
                <w:b/>
                <w:u w:val="single"/>
                <w:lang w:eastAsia="ja-JP"/>
              </w:rPr>
              <w:t>request</w:t>
            </w:r>
            <w:proofErr w:type="gramEnd"/>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lastRenderedPageBreak/>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lastRenderedPageBreak/>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lastRenderedPageBreak/>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proofErr w:type="spellStart"/>
      <w:r w:rsidR="00C51CFE">
        <w:t>Touchlink</w:t>
      </w:r>
      <w:proofErr w:type="spellEnd"/>
      <w:r w:rsidR="00C51CFE">
        <w:t xml:space="preserve">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 xml:space="preserve">and carrying out the steps required to start a network, taking account of </w:t>
            </w:r>
            <w:proofErr w:type="gramStart"/>
            <w:r>
              <w:rPr>
                <w:lang w:eastAsia="ja-JP"/>
              </w:rPr>
              <w:t>whether or not</w:t>
            </w:r>
            <w:proofErr w:type="gramEnd"/>
            <w:r>
              <w:rPr>
                <w:lang w:eastAsia="ja-JP"/>
              </w:rPr>
              <w:t xml:space="preserve">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lastRenderedPageBreak/>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 xml:space="preserve">If there are no free network addresses does the device </w:t>
            </w:r>
            <w:proofErr w:type="gramStart"/>
            <w:r>
              <w:rPr>
                <w:lang w:eastAsia="ja-JP"/>
              </w:rPr>
              <w:t>not permit</w:t>
            </w:r>
            <w:proofErr w:type="gramEnd"/>
            <w:r>
              <w:rPr>
                <w:lang w:eastAsia="ja-JP"/>
              </w:rPr>
              <w:t xml:space="preserve">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 xml:space="preserve">If splitting the range of free network addresses would result in there being less than an implementation specific threshold, then does the device </w:t>
            </w:r>
            <w:proofErr w:type="gramStart"/>
            <w:r>
              <w:rPr>
                <w:lang w:eastAsia="ja-JP"/>
              </w:rPr>
              <w:t>not permit</w:t>
            </w:r>
            <w:proofErr w:type="gramEnd"/>
            <w:r>
              <w:rPr>
                <w:lang w:eastAsia="ja-JP"/>
              </w:rPr>
              <w:t xml:space="preserve">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 xml:space="preserve">If splitting the range of free group addresses would result in there being less than an implementation specific threshold, then does the device </w:t>
            </w:r>
            <w:proofErr w:type="gramStart"/>
            <w:r>
              <w:rPr>
                <w:lang w:eastAsia="ja-JP"/>
              </w:rPr>
              <w:t>not permit</w:t>
            </w:r>
            <w:proofErr w:type="gramEnd"/>
            <w:r>
              <w:rPr>
                <w:lang w:eastAsia="ja-JP"/>
              </w:rPr>
              <w:t xml:space="preserve">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proofErr w:type="spellStart"/>
      <w:r w:rsidR="00A30C7F">
        <w:t>Touchlinking</w:t>
      </w:r>
      <w:proofErr w:type="spellEnd"/>
      <w:r w:rsidR="00A30C7F">
        <w:t xml:space="preserve">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proofErr w:type="gramStart"/>
            <w:r w:rsidR="006E5E79">
              <w:rPr>
                <w:lang w:eastAsia="ja-JP"/>
              </w:rPr>
              <w:t>not send</w:t>
            </w:r>
            <w:proofErr w:type="gramEnd"/>
            <w:r w:rsidR="006E5E79">
              <w:rPr>
                <w:lang w:eastAsia="ja-JP"/>
              </w:rPr>
              <w:t xml:space="preserve">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3D3AD" w14:textId="77777777" w:rsidR="00800E64" w:rsidRDefault="00800E64">
      <w:r>
        <w:separator/>
      </w:r>
    </w:p>
  </w:endnote>
  <w:endnote w:type="continuationSeparator" w:id="0">
    <w:p w14:paraId="7854E5AD" w14:textId="77777777" w:rsidR="00800E64" w:rsidRDefault="0080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Palatino">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511B4278"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92B24">
            <w:rPr>
              <w:noProof/>
              <w:sz w:val="18"/>
            </w:rPr>
            <w:t>2021</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514D19AB"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92B24">
            <w:rPr>
              <w:noProof/>
              <w:sz w:val="18"/>
            </w:rPr>
            <w:t>2021</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B" w14:textId="029593D1"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692B24">
      <w:rPr>
        <w:noProof/>
      </w:rPr>
      <w:t>2021</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534B5" w14:textId="77777777" w:rsidR="00800E64" w:rsidRDefault="00800E64">
      <w:r>
        <w:separator/>
      </w:r>
    </w:p>
  </w:footnote>
  <w:footnote w:type="continuationSeparator" w:id="0">
    <w:p w14:paraId="1FEBA0A8" w14:textId="77777777" w:rsidR="00800E64" w:rsidRDefault="00800E64">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it-IT" w:vendorID="64" w:dllVersion="0" w:nlCheck="1" w:checkStyle="0"/>
  <w:activeWritingStyle w:appName="MSWord" w:lang="sv-SE" w:vendorID="64" w:dllVersion="0" w:nlCheck="1" w:checkStyle="0"/>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4C83"/>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97703"/>
    <w:rsid w:val="000A22CD"/>
    <w:rsid w:val="000A3214"/>
    <w:rsid w:val="000A4038"/>
    <w:rsid w:val="000A4138"/>
    <w:rsid w:val="000A4760"/>
    <w:rsid w:val="000A558E"/>
    <w:rsid w:val="000A7C49"/>
    <w:rsid w:val="000B172F"/>
    <w:rsid w:val="000B3D6F"/>
    <w:rsid w:val="000B4A02"/>
    <w:rsid w:val="000B71B4"/>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97DF7"/>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177FD"/>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9DB"/>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4725"/>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F23"/>
    <w:rsid w:val="003F4A25"/>
    <w:rsid w:val="003F4AC9"/>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300C"/>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55CE0"/>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B24"/>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504"/>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0E64"/>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32BD"/>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3036"/>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251E"/>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201"/>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4EB"/>
    <w:rsid w:val="00E10801"/>
    <w:rsid w:val="00E112D7"/>
    <w:rsid w:val="00E112F8"/>
    <w:rsid w:val="00E11D09"/>
    <w:rsid w:val="00E11FF0"/>
    <w:rsid w:val="00E1248A"/>
    <w:rsid w:val="00E127AB"/>
    <w:rsid w:val="00E12B13"/>
    <w:rsid w:val="00E12DBD"/>
    <w:rsid w:val="00E13A39"/>
    <w:rsid w:val="00E13E94"/>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514C"/>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tabs>
        <w:tab w:val="clear" w:pos="1002"/>
        <w:tab w:val="num" w:pos="576"/>
      </w:tabs>
      <w:spacing w:before="240" w:after="60"/>
      <w:ind w:left="576"/>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3E14C-B837-487D-B3F2-0D4BA3BE9D71}">
  <ds:schemaRefs>
    <ds:schemaRef ds:uri="office.server.policy"/>
  </ds:schemaRefs>
</ds:datastoreItem>
</file>

<file path=customXml/itemProps2.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3.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5.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6.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89</Pages>
  <Words>16517</Words>
  <Characters>94147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Sumit Kumar</cp:lastModifiedBy>
  <cp:revision>9</cp:revision>
  <cp:lastPrinted>2014-12-05T11:26:00Z</cp:lastPrinted>
  <dcterms:created xsi:type="dcterms:W3CDTF">2021-05-06T11:08:00Z</dcterms:created>
  <dcterms:modified xsi:type="dcterms:W3CDTF">2021-11-30T07:52:00Z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